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Picture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="00D41504"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14:paraId="75720E5C" w14:textId="44DF346B" w:rsidR="63FA8D1E" w:rsidRDefault="63FA8D1E" w:rsidP="141826CA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14:paraId="1BF00A7C" w14:textId="57A909EB" w:rsidR="00C15C15" w:rsidRDefault="00C15C15" w:rsidP="0E5476A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14:paraId="20946228" w14:textId="6642C0FC" w:rsidR="002D315A" w:rsidRPr="00E06E1F" w:rsidRDefault="2FFB5546" w:rsidP="0E5476A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30</w:t>
      </w:r>
      <w:r w:rsidR="698F016D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1</w:t>
      </w:r>
      <w:r w:rsidR="34F8B96F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="7EAC09F8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="67FA72F3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="4E0C2A5D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="67FA72F3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="2E6360CF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SOCIAL</w:t>
      </w:r>
      <w:r w:rsidR="4DDC2C3C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– </w:t>
      </w:r>
      <w:r w:rsidR="53E001A7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CNP</w:t>
      </w:r>
      <w:r w:rsidR="5F21B266"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Bidi"/>
          <w:color w:val="002060"/>
        </w:rPr>
      </w:pPr>
    </w:p>
    <w:p w14:paraId="7A65E91F" w14:textId="4103B9A4" w:rsidR="0073190E" w:rsidRDefault="67FA72F3" w:rsidP="0E5476AB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="21D2585E" w:rsidRPr="3D8AD567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44E6E0E5" w:rsidRPr="3D8AD567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79A3F797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11 </w:t>
      </w:r>
      <w:r w:rsidR="2B5749B3" w:rsidRPr="3D8AD567">
        <w:rPr>
          <w:rFonts w:asciiTheme="minorHAnsi" w:hAnsiTheme="minorHAnsi" w:cstheme="minorBidi"/>
          <w:color w:val="002060"/>
          <w:sz w:val="22"/>
          <w:szCs w:val="22"/>
        </w:rPr>
        <w:t>de</w:t>
      </w:r>
      <w:r w:rsidR="1DBF985E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79B4E597" w:rsidRPr="3D8AD567">
        <w:rPr>
          <w:rFonts w:asciiTheme="minorHAnsi" w:hAnsiTheme="minorHAnsi" w:cstheme="minorBidi"/>
          <w:color w:val="002060"/>
          <w:sz w:val="22"/>
          <w:szCs w:val="22"/>
        </w:rPr>
        <w:t>janei</w:t>
      </w:r>
      <w:r w:rsidR="2FFB5546" w:rsidRPr="3D8AD567">
        <w:rPr>
          <w:rFonts w:asciiTheme="minorHAnsi" w:hAnsiTheme="minorHAnsi" w:cstheme="minorBidi"/>
          <w:color w:val="002060"/>
          <w:sz w:val="22"/>
          <w:szCs w:val="22"/>
        </w:rPr>
        <w:t>ro</w:t>
      </w:r>
      <w:r w:rsidR="174C0712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="6BE04774" w:rsidRPr="3D8AD567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="1DD93027" w:rsidRPr="3D8AD567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14:paraId="4BF05D6A" w14:textId="012B35DA" w:rsidR="00165C29" w:rsidRPr="00D92113" w:rsidRDefault="00165C29" w:rsidP="3D8AD567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="00D92113"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="48C9E24F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="39440EA9" w:rsidRPr="3D8AD567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="3811275C" w:rsidRPr="3D8AD567">
        <w:rPr>
          <w:rFonts w:asciiTheme="minorHAnsi" w:hAnsiTheme="minorHAnsi" w:cstheme="minorBidi"/>
          <w:color w:val="002060"/>
          <w:sz w:val="22"/>
          <w:szCs w:val="22"/>
        </w:rPr>
        <w:t>30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="00C459F7" w:rsidRPr="3D8AD56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="48C9E24F" w:rsidRPr="3D8AD567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14:paraId="5C1A7F82" w14:textId="7217A325" w:rsidR="00D939C4" w:rsidRPr="00E54EE2" w:rsidRDefault="53CF0DA7" w:rsidP="701DA45F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="311B8AD4" w:rsidRPr="616320A2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14:paraId="32AD4CDD" w14:textId="07535AFD" w:rsidR="00D939C4" w:rsidRPr="00E54EE2" w:rsidRDefault="002D315A" w:rsidP="22030801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="000D008C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="00375F38"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="00C31637" w:rsidRPr="22030801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="000D008C" w:rsidRPr="22030801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="2D583245" w:rsidRPr="22030801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="000B6988" w:rsidRPr="0023112E" w14:paraId="2E925833" w14:textId="77777777" w:rsidTr="5C5EB5FC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="00060EAA" w:rsidRPr="0023112E" w14:paraId="21D85742" w14:textId="77777777" w:rsidTr="5C5EB5FC">
        <w:trPr>
          <w:trHeight w:val="427"/>
        </w:trPr>
        <w:tc>
          <w:tcPr>
            <w:tcW w:w="2325" w:type="dxa"/>
            <w:shd w:val="clear" w:color="auto" w:fill="FFFFFF" w:themeFill="background1"/>
          </w:tcPr>
          <w:p w14:paraId="005248CD" w14:textId="0F6F94B8" w:rsidR="00060EAA" w:rsidRPr="001A3E74" w:rsidRDefault="00060EAA" w:rsidP="3D8AD56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4B086923" w14:textId="1F9343AA" w:rsidR="003656FF" w:rsidRDefault="25046908" w:rsidP="0E5476AB">
            <w:pPr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 </w:t>
            </w:r>
            <w:r w:rsidR="6B86F14D" w:rsidRPr="2E290339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ABERTURA</w:t>
            </w:r>
          </w:p>
          <w:p w14:paraId="6FBF882F" w14:textId="4613001E" w:rsidR="00C556BD" w:rsidRPr="009B202C" w:rsidRDefault="00C556BD" w:rsidP="2E290339">
            <w:pPr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761956" w:rsidRPr="0023112E" w14:paraId="42949D0D" w14:textId="77777777" w:rsidTr="5C5EB5FC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607EE483" w14:textId="498276ED" w:rsidR="45485636" w:rsidRDefault="4548563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42B3480D" w14:textId="17CDAB76" w:rsidR="45485636" w:rsidRDefault="4548563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C997E8E" w14:textId="77777777" w:rsidR="00BF04F0" w:rsidRDefault="00BF04F0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6B692CDB" w14:textId="77777777" w:rsidR="002B16D5" w:rsidRDefault="002B16D5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4216367" w14:textId="77777777" w:rsidR="002B16D5" w:rsidRDefault="002B16D5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1CABE9FE" w14:textId="3775BA52" w:rsidR="00761956" w:rsidRPr="00AC1A4F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2560E95" w14:textId="568082DD" w:rsidR="00761956" w:rsidRPr="00AC1A4F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FBCF96F" w14:textId="115D1874" w:rsidR="00761956" w:rsidRPr="00AC1A4F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75CEA079" w14:textId="1187C5F5" w:rsidR="00761956" w:rsidRPr="00AC1A4F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2692159C" w14:textId="321CC9A1" w:rsidR="00761956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32DEDA8C" w14:textId="355DDC93" w:rsidR="00334746" w:rsidRPr="00AC1A4F" w:rsidRDefault="0033474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14:paraId="03983B4C" w14:textId="0747EA72" w:rsidR="00761956" w:rsidRPr="00AC1A4F" w:rsidRDefault="00761956" w:rsidP="4548563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vAlign w:val="center"/>
          </w:tcPr>
          <w:p w14:paraId="66E8ED54" w14:textId="535C1801" w:rsidR="000B2A62" w:rsidRDefault="30EFFC84" w:rsidP="000B2A62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 </w:t>
            </w:r>
            <w:r w:rsidR="3C6BA39B" w:rsidRPr="2E290339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="5FC10C24"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</w:t>
            </w:r>
            <w:r w:rsidR="3FEF4B0E" w:rsidRPr="2E290339">
              <w:rPr>
                <w:rFonts w:asciiTheme="minorHAnsi" w:hAnsiTheme="minorHAnsi" w:cstheme="minorBidi"/>
                <w:b/>
                <w:bCs/>
                <w:color w:val="002060"/>
              </w:rPr>
              <w:t>ORDEM DO DIA</w:t>
            </w:r>
          </w:p>
          <w:p w14:paraId="3FAC54BB" w14:textId="427D25C8" w:rsidR="2E290339" w:rsidRDefault="2E290339" w:rsidP="2E290339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14:paraId="7F0719F8" w14:textId="54F5DBEF" w:rsidR="00761956" w:rsidRPr="002B16D5" w:rsidRDefault="55E930A9" w:rsidP="5C5EB5FC">
            <w:pPr>
              <w:pStyle w:val="PargrafodaLista"/>
              <w:numPr>
                <w:ilvl w:val="0"/>
                <w:numId w:val="2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5C5EB5FC">
              <w:rPr>
                <w:rFonts w:asciiTheme="minorHAnsi" w:hAnsiTheme="minorHAnsi" w:cstheme="minorBidi"/>
                <w:color w:val="002060"/>
              </w:rPr>
              <w:t>Apresentação d</w:t>
            </w:r>
            <w:r w:rsidR="00A924EA">
              <w:rPr>
                <w:rFonts w:asciiTheme="minorHAnsi" w:hAnsiTheme="minorHAnsi" w:cstheme="minorBidi"/>
                <w:color w:val="002060"/>
              </w:rPr>
              <w:t>o Plano de Ação da Dataprev para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 2024 - Rodrigo Assumpçã</w:t>
            </w:r>
            <w:r w:rsidR="00A924EA">
              <w:rPr>
                <w:rFonts w:asciiTheme="minorHAnsi" w:hAnsiTheme="minorHAnsi" w:cstheme="minorBidi"/>
                <w:color w:val="002060"/>
              </w:rPr>
              <w:t>o, Presidente da Dataprev</w:t>
            </w:r>
            <w:r w:rsidR="0230B22B" w:rsidRPr="5C5EB5FC">
              <w:rPr>
                <w:rFonts w:asciiTheme="minorHAnsi" w:hAnsiTheme="minorHAnsi" w:cstheme="minorBidi"/>
                <w:color w:val="002060"/>
              </w:rPr>
              <w:t>;</w:t>
            </w:r>
          </w:p>
          <w:p w14:paraId="40F86D5E" w14:textId="4D3C19ED" w:rsidR="00761956" w:rsidRPr="002B16D5" w:rsidRDefault="00761956" w:rsidP="2E290339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14:paraId="17B62433" w14:textId="5E642146" w:rsidR="00761956" w:rsidRDefault="55E930A9" w:rsidP="5C5EB5FC">
            <w:pPr>
              <w:pStyle w:val="PargrafodaLista"/>
              <w:numPr>
                <w:ilvl w:val="0"/>
                <w:numId w:val="2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5C5EB5FC">
              <w:rPr>
                <w:rFonts w:asciiTheme="minorHAnsi" w:hAnsiTheme="minorHAnsi" w:cstheme="minorBidi"/>
                <w:color w:val="002060"/>
              </w:rPr>
              <w:t>Apresentação do</w:t>
            </w:r>
            <w:r w:rsidR="00A924EA">
              <w:rPr>
                <w:rFonts w:asciiTheme="minorHAnsi" w:hAnsiTheme="minorHAnsi" w:cstheme="minorBidi"/>
                <w:color w:val="002060"/>
              </w:rPr>
              <w:t xml:space="preserve"> Plano de Ação do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 INSS </w:t>
            </w:r>
            <w:r w:rsidR="00A924EA">
              <w:rPr>
                <w:rFonts w:asciiTheme="minorHAnsi" w:hAnsiTheme="minorHAnsi" w:cstheme="minorBidi"/>
                <w:color w:val="002060"/>
              </w:rPr>
              <w:t xml:space="preserve">para 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2024 – Alessandro </w:t>
            </w:r>
            <w:proofErr w:type="spellStart"/>
            <w:r w:rsidRPr="5C5EB5FC">
              <w:rPr>
                <w:rFonts w:asciiTheme="minorHAnsi" w:hAnsiTheme="minorHAnsi" w:cstheme="minorBidi"/>
                <w:color w:val="002060"/>
              </w:rPr>
              <w:t>Stefanutto</w:t>
            </w:r>
            <w:proofErr w:type="spellEnd"/>
            <w:r w:rsidR="00A924EA">
              <w:rPr>
                <w:rFonts w:asciiTheme="minorHAnsi" w:hAnsiTheme="minorHAnsi" w:cstheme="minorBidi"/>
                <w:color w:val="002060"/>
              </w:rPr>
              <w:t>, Presidente do INSS</w:t>
            </w:r>
            <w:r w:rsidR="041086D2" w:rsidRPr="5C5EB5FC">
              <w:rPr>
                <w:rFonts w:asciiTheme="minorHAnsi" w:hAnsiTheme="minorHAnsi" w:cstheme="minorBidi"/>
                <w:color w:val="002060"/>
              </w:rPr>
              <w:t>;</w:t>
            </w:r>
          </w:p>
          <w:p w14:paraId="0C06F712" w14:textId="77777777" w:rsidR="00A924EA" w:rsidRPr="00A924EA" w:rsidRDefault="00A924EA" w:rsidP="00A924EA">
            <w:pPr>
              <w:pStyle w:val="PargrafodaLista"/>
              <w:rPr>
                <w:rFonts w:asciiTheme="minorHAnsi" w:hAnsiTheme="minorHAnsi" w:cstheme="minorBidi"/>
                <w:color w:val="002060"/>
              </w:rPr>
            </w:pPr>
          </w:p>
          <w:p w14:paraId="167E72CE" w14:textId="5430B887" w:rsidR="00A924EA" w:rsidRPr="00A924EA" w:rsidRDefault="00A924EA" w:rsidP="00DD282B">
            <w:pPr>
              <w:pStyle w:val="PargrafodaLista"/>
              <w:numPr>
                <w:ilvl w:val="0"/>
                <w:numId w:val="2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00A924EA">
              <w:rPr>
                <w:rFonts w:asciiTheme="minorHAnsi" w:hAnsiTheme="minorHAnsi" w:cstheme="minorBidi"/>
                <w:color w:val="002060"/>
              </w:rPr>
              <w:t xml:space="preserve">Crédito Consignado – Deliberação sobre Teto de Juros, Apresentação: 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Alessandro </w:t>
            </w:r>
            <w:proofErr w:type="spellStart"/>
            <w:r w:rsidRPr="00A924EA">
              <w:rPr>
                <w:rFonts w:asciiTheme="minorHAnsi" w:hAnsiTheme="minorHAnsi" w:cstheme="minorBidi"/>
                <w:color w:val="002060"/>
              </w:rPr>
              <w:t>Stefanutto</w:t>
            </w:r>
            <w:proofErr w:type="spellEnd"/>
            <w:r w:rsidRPr="00A924EA">
              <w:rPr>
                <w:rFonts w:asciiTheme="minorHAnsi" w:hAnsiTheme="minorHAnsi" w:cstheme="minorBidi"/>
                <w:color w:val="002060"/>
              </w:rPr>
              <w:t>, Presidente do INSS;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 Adroaldo da Cunha Portal</w:t>
            </w:r>
            <w:r>
              <w:rPr>
                <w:rFonts w:asciiTheme="minorHAnsi" w:hAnsiTheme="minorHAnsi" w:cstheme="minorBidi"/>
                <w:color w:val="002060"/>
              </w:rPr>
              <w:t>, Secretário da SRGPS/MPS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 e Benedito Adalberto Brunca</w:t>
            </w:r>
            <w:r>
              <w:rPr>
                <w:rFonts w:asciiTheme="minorHAnsi" w:hAnsiTheme="minorHAnsi" w:cstheme="minorBidi"/>
                <w:color w:val="002060"/>
              </w:rPr>
              <w:t>, Diretor do DRGPS/SRGPS/MPS.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  </w:t>
            </w:r>
          </w:p>
          <w:p w14:paraId="27D20525" w14:textId="538B9B64" w:rsidR="00761956" w:rsidRPr="002B16D5" w:rsidRDefault="00761956" w:rsidP="2E290339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14:paraId="560F01CB" w14:textId="14DD030C" w:rsidR="000B2A62" w:rsidRPr="000B2A62" w:rsidRDefault="00A924EA" w:rsidP="5C5EB5FC">
            <w:pPr>
              <w:pStyle w:val="PargrafodaLista"/>
              <w:numPr>
                <w:ilvl w:val="0"/>
                <w:numId w:val="2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>
              <w:rPr>
                <w:rFonts w:asciiTheme="minorHAnsi" w:hAnsiTheme="minorHAnsi" w:cstheme="minorBidi"/>
                <w:color w:val="002060"/>
              </w:rPr>
              <w:t xml:space="preserve">Apresentação do </w:t>
            </w:r>
            <w:r w:rsidR="55E930A9" w:rsidRPr="5C5EB5FC">
              <w:rPr>
                <w:rFonts w:asciiTheme="minorHAnsi" w:hAnsiTheme="minorHAnsi" w:cstheme="minorBidi"/>
                <w:color w:val="002060"/>
              </w:rPr>
              <w:t>Anuário Estatístico da Previdência Social de 2022 – Eduardo Pereira</w:t>
            </w:r>
            <w:r>
              <w:rPr>
                <w:rFonts w:asciiTheme="minorHAnsi" w:hAnsiTheme="minorHAnsi" w:cstheme="minorBidi"/>
                <w:color w:val="002060"/>
              </w:rPr>
              <w:t>, Coordenador Geral de Estudos e Estatística da DRGPS/SRGPS/MPS</w:t>
            </w:r>
            <w:r w:rsidR="46A6CFDA" w:rsidRPr="5C5EB5FC">
              <w:rPr>
                <w:rFonts w:asciiTheme="minorHAnsi" w:hAnsiTheme="minorHAnsi" w:cstheme="minorBidi"/>
                <w:color w:val="002060"/>
              </w:rPr>
              <w:t>.</w:t>
            </w:r>
          </w:p>
          <w:p w14:paraId="1FA34807" w14:textId="77777777" w:rsidR="000B2A62" w:rsidRDefault="000B2A62" w:rsidP="000B2A62">
            <w:pPr>
              <w:pStyle w:val="PargrafodaLista"/>
              <w:spacing w:line="259" w:lineRule="auto"/>
              <w:ind w:left="1440"/>
              <w:rPr>
                <w:rFonts w:asciiTheme="minorHAnsi" w:hAnsiTheme="minorHAnsi" w:cstheme="minorBidi"/>
                <w:color w:val="002060"/>
              </w:rPr>
            </w:pPr>
          </w:p>
          <w:p w14:paraId="28202AED" w14:textId="6391A535" w:rsidR="000B2A62" w:rsidRDefault="00FA1776" w:rsidP="000B2A62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00FA1776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III 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>–</w:t>
            </w:r>
            <w:r>
              <w:rPr>
                <w:rFonts w:asciiTheme="minorHAnsi" w:hAnsiTheme="minorHAnsi" w:cstheme="minorBidi"/>
                <w:b/>
                <w:color w:val="002060"/>
              </w:rPr>
              <w:t xml:space="preserve"> INFORMES </w:t>
            </w:r>
          </w:p>
          <w:p w14:paraId="5BD3DDE0" w14:textId="77777777" w:rsidR="00FA1776" w:rsidRDefault="00FA1776" w:rsidP="000B2A62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14:paraId="0D263A6F" w14:textId="3FA61445" w:rsidR="0007059D" w:rsidRPr="00FA1776" w:rsidRDefault="27E82404" w:rsidP="5C5EB5FC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5C5EB5FC">
              <w:rPr>
                <w:rFonts w:asciiTheme="minorHAnsi" w:hAnsiTheme="minorHAnsi" w:cstheme="minorBidi"/>
                <w:color w:val="002060"/>
              </w:rPr>
              <w:t xml:space="preserve">Alteração da data da 302ª RO CNPS de 29/02 para 01/03/2024, </w:t>
            </w:r>
            <w:r w:rsidR="0CA59C53" w:rsidRPr="5C5EB5FC">
              <w:rPr>
                <w:rFonts w:asciiTheme="minorHAnsi" w:hAnsiTheme="minorHAnsi" w:cstheme="minorBidi"/>
                <w:color w:val="002060"/>
              </w:rPr>
              <w:t>das 14h30 às 18h.</w:t>
            </w:r>
          </w:p>
          <w:p w14:paraId="02278E8E" w14:textId="21D7BB15" w:rsidR="000B2A62" w:rsidRPr="002B16D5" w:rsidRDefault="000B2A62" w:rsidP="0007059D">
            <w:pPr>
              <w:pStyle w:val="PargrafodaLista"/>
              <w:spacing w:line="259" w:lineRule="auto"/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0B2A62" w14:paraId="52BEC484" w14:textId="77777777" w:rsidTr="5C5EB5FC">
        <w:trPr>
          <w:trHeight w:val="975"/>
        </w:trPr>
        <w:tc>
          <w:tcPr>
            <w:tcW w:w="2325" w:type="dxa"/>
            <w:shd w:val="clear" w:color="auto" w:fill="FFFFFF" w:themeFill="background1"/>
          </w:tcPr>
          <w:p w14:paraId="5A528117" w14:textId="25117274" w:rsidR="000B2A62" w:rsidRDefault="000B2A62" w:rsidP="000B2A62">
            <w:pPr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</w:tcPr>
          <w:p w14:paraId="16C0D306" w14:textId="77777777" w:rsidR="000B2A62" w:rsidRDefault="000B2A62" w:rsidP="000B2A62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</w:t>
            </w:r>
            <w:r>
              <w:rPr>
                <w:rFonts w:asciiTheme="minorHAnsi" w:hAnsiTheme="minorHAnsi" w:cstheme="minorBidi"/>
                <w:b/>
                <w:color w:val="002060"/>
              </w:rPr>
              <w:t>V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 xml:space="preserve"> – ENCERRAMENTO</w:t>
            </w:r>
          </w:p>
          <w:p w14:paraId="1D7E28DD" w14:textId="6370077A" w:rsidR="000B2A62" w:rsidRDefault="000B2A62" w:rsidP="000B2A62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</w:p>
        </w:tc>
      </w:tr>
    </w:tbl>
    <w:p w14:paraId="0C258536" w14:textId="4445C36C" w:rsidR="06CD58D2" w:rsidRDefault="06CD58D2">
      <w:pPr>
        <w:rPr>
          <w:color w:val="002060"/>
        </w:rPr>
      </w:pPr>
    </w:p>
    <w:p w14:paraId="28ADFE1A" w14:textId="77777777" w:rsidR="00060EAA" w:rsidRPr="000B2A62" w:rsidRDefault="00060EAA" w:rsidP="000B2A62">
      <w:pPr>
        <w:pStyle w:val="PargrafodaLista"/>
        <w:ind w:left="1542"/>
        <w:rPr>
          <w:rFonts w:asciiTheme="minorHAnsi" w:hAnsiTheme="minorHAnsi" w:cstheme="minorBidi"/>
          <w:b/>
          <w:color w:val="002060"/>
        </w:rPr>
      </w:pPr>
    </w:p>
    <w:sectPr w:rsidR="00060EAA" w:rsidRPr="000B2A62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BC61" w14:textId="77777777" w:rsidR="00CB16FE" w:rsidRDefault="00CB16FE">
      <w:r>
        <w:separator/>
      </w:r>
    </w:p>
  </w:endnote>
  <w:endnote w:type="continuationSeparator" w:id="0">
    <w:p w14:paraId="57418843" w14:textId="77777777" w:rsidR="00CB16FE" w:rsidRDefault="00CB16FE">
      <w:r>
        <w:continuationSeparator/>
      </w:r>
    </w:p>
  </w:endnote>
  <w:endnote w:type="continuationNotice" w:id="1">
    <w:p w14:paraId="34185262" w14:textId="77777777" w:rsidR="00CB16FE" w:rsidRDefault="00CB1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E977" w14:textId="77777777" w:rsidR="00CB16FE" w:rsidRDefault="00CB16FE">
      <w:r>
        <w:separator/>
      </w:r>
    </w:p>
  </w:footnote>
  <w:footnote w:type="continuationSeparator" w:id="0">
    <w:p w14:paraId="59BF2213" w14:textId="77777777" w:rsidR="00CB16FE" w:rsidRDefault="00CB16FE">
      <w:r>
        <w:continuationSeparator/>
      </w:r>
    </w:p>
  </w:footnote>
  <w:footnote w:type="continuationNotice" w:id="1">
    <w:p w14:paraId="382C4766" w14:textId="77777777" w:rsidR="00CB16FE" w:rsidRDefault="00CB1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002C"/>
    <w:multiLevelType w:val="hybridMultilevel"/>
    <w:tmpl w:val="5224B382"/>
    <w:lvl w:ilvl="0" w:tplc="F6B87410">
      <w:start w:val="1"/>
      <w:numFmt w:val="decimal"/>
      <w:lvlText w:val="%1)"/>
      <w:lvlJc w:val="left"/>
      <w:pPr>
        <w:ind w:left="720" w:hanging="360"/>
      </w:pPr>
    </w:lvl>
    <w:lvl w:ilvl="1" w:tplc="FF8AE7A4">
      <w:start w:val="1"/>
      <w:numFmt w:val="lowerLetter"/>
      <w:lvlText w:val="%2."/>
      <w:lvlJc w:val="left"/>
      <w:pPr>
        <w:ind w:left="1440" w:hanging="360"/>
      </w:pPr>
    </w:lvl>
    <w:lvl w:ilvl="2" w:tplc="2304AAEC">
      <w:start w:val="1"/>
      <w:numFmt w:val="lowerRoman"/>
      <w:lvlText w:val="%3."/>
      <w:lvlJc w:val="right"/>
      <w:pPr>
        <w:ind w:left="2160" w:hanging="180"/>
      </w:pPr>
    </w:lvl>
    <w:lvl w:ilvl="3" w:tplc="CDC0BA70">
      <w:start w:val="1"/>
      <w:numFmt w:val="decimal"/>
      <w:lvlText w:val="%4."/>
      <w:lvlJc w:val="left"/>
      <w:pPr>
        <w:ind w:left="2880" w:hanging="360"/>
      </w:pPr>
    </w:lvl>
    <w:lvl w:ilvl="4" w:tplc="D38E6B50">
      <w:start w:val="1"/>
      <w:numFmt w:val="lowerLetter"/>
      <w:lvlText w:val="%5."/>
      <w:lvlJc w:val="left"/>
      <w:pPr>
        <w:ind w:left="3600" w:hanging="360"/>
      </w:pPr>
    </w:lvl>
    <w:lvl w:ilvl="5" w:tplc="3BD49E1E">
      <w:start w:val="1"/>
      <w:numFmt w:val="lowerRoman"/>
      <w:lvlText w:val="%6."/>
      <w:lvlJc w:val="right"/>
      <w:pPr>
        <w:ind w:left="4320" w:hanging="180"/>
      </w:pPr>
    </w:lvl>
    <w:lvl w:ilvl="6" w:tplc="816A359A">
      <w:start w:val="1"/>
      <w:numFmt w:val="decimal"/>
      <w:lvlText w:val="%7."/>
      <w:lvlJc w:val="left"/>
      <w:pPr>
        <w:ind w:left="5040" w:hanging="360"/>
      </w:pPr>
    </w:lvl>
    <w:lvl w:ilvl="7" w:tplc="AF88AA30">
      <w:start w:val="1"/>
      <w:numFmt w:val="lowerLetter"/>
      <w:lvlText w:val="%8."/>
      <w:lvlJc w:val="left"/>
      <w:pPr>
        <w:ind w:left="5760" w:hanging="360"/>
      </w:pPr>
    </w:lvl>
    <w:lvl w:ilvl="8" w:tplc="9A1CC4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51182"/>
    <w:multiLevelType w:val="hybridMultilevel"/>
    <w:tmpl w:val="C0782EF0"/>
    <w:lvl w:ilvl="0" w:tplc="04160013">
      <w:start w:val="1"/>
      <w:numFmt w:val="upperRoman"/>
      <w:lvlText w:val="%1."/>
      <w:lvlJc w:val="right"/>
      <w:pPr>
        <w:ind w:left="1542" w:hanging="360"/>
      </w:pPr>
    </w:lvl>
    <w:lvl w:ilvl="1" w:tplc="04160019" w:tentative="1">
      <w:start w:val="1"/>
      <w:numFmt w:val="lowerLetter"/>
      <w:lvlText w:val="%2."/>
      <w:lvlJc w:val="left"/>
      <w:pPr>
        <w:ind w:left="2262" w:hanging="360"/>
      </w:pPr>
    </w:lvl>
    <w:lvl w:ilvl="2" w:tplc="0416001B" w:tentative="1">
      <w:start w:val="1"/>
      <w:numFmt w:val="lowerRoman"/>
      <w:lvlText w:val="%3."/>
      <w:lvlJc w:val="right"/>
      <w:pPr>
        <w:ind w:left="2982" w:hanging="180"/>
      </w:pPr>
    </w:lvl>
    <w:lvl w:ilvl="3" w:tplc="0416000F" w:tentative="1">
      <w:start w:val="1"/>
      <w:numFmt w:val="decimal"/>
      <w:lvlText w:val="%4."/>
      <w:lvlJc w:val="left"/>
      <w:pPr>
        <w:ind w:left="3702" w:hanging="360"/>
      </w:pPr>
    </w:lvl>
    <w:lvl w:ilvl="4" w:tplc="04160019" w:tentative="1">
      <w:start w:val="1"/>
      <w:numFmt w:val="lowerLetter"/>
      <w:lvlText w:val="%5."/>
      <w:lvlJc w:val="left"/>
      <w:pPr>
        <w:ind w:left="4422" w:hanging="360"/>
      </w:pPr>
    </w:lvl>
    <w:lvl w:ilvl="5" w:tplc="0416001B" w:tentative="1">
      <w:start w:val="1"/>
      <w:numFmt w:val="lowerRoman"/>
      <w:lvlText w:val="%6."/>
      <w:lvlJc w:val="right"/>
      <w:pPr>
        <w:ind w:left="5142" w:hanging="180"/>
      </w:pPr>
    </w:lvl>
    <w:lvl w:ilvl="6" w:tplc="0416000F" w:tentative="1">
      <w:start w:val="1"/>
      <w:numFmt w:val="decimal"/>
      <w:lvlText w:val="%7."/>
      <w:lvlJc w:val="left"/>
      <w:pPr>
        <w:ind w:left="5862" w:hanging="360"/>
      </w:pPr>
    </w:lvl>
    <w:lvl w:ilvl="7" w:tplc="04160019" w:tentative="1">
      <w:start w:val="1"/>
      <w:numFmt w:val="lowerLetter"/>
      <w:lvlText w:val="%8."/>
      <w:lvlJc w:val="left"/>
      <w:pPr>
        <w:ind w:left="6582" w:hanging="360"/>
      </w:pPr>
    </w:lvl>
    <w:lvl w:ilvl="8" w:tplc="0416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6BB61A3"/>
    <w:multiLevelType w:val="hybridMultilevel"/>
    <w:tmpl w:val="D02469C0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2B4FE"/>
    <w:multiLevelType w:val="hybridMultilevel"/>
    <w:tmpl w:val="FFFFFFFF"/>
    <w:lvl w:ilvl="0" w:tplc="1ADAA51A">
      <w:start w:val="1"/>
      <w:numFmt w:val="decimal"/>
      <w:lvlText w:val="%1)"/>
      <w:lvlJc w:val="left"/>
      <w:pPr>
        <w:ind w:left="720" w:hanging="360"/>
      </w:pPr>
    </w:lvl>
    <w:lvl w:ilvl="1" w:tplc="4CB06D56">
      <w:start w:val="1"/>
      <w:numFmt w:val="lowerLetter"/>
      <w:lvlText w:val="%2."/>
      <w:lvlJc w:val="left"/>
      <w:pPr>
        <w:ind w:left="1440" w:hanging="360"/>
      </w:pPr>
    </w:lvl>
    <w:lvl w:ilvl="2" w:tplc="FDB25AB4">
      <w:start w:val="1"/>
      <w:numFmt w:val="lowerRoman"/>
      <w:lvlText w:val="%3."/>
      <w:lvlJc w:val="right"/>
      <w:pPr>
        <w:ind w:left="2160" w:hanging="180"/>
      </w:pPr>
    </w:lvl>
    <w:lvl w:ilvl="3" w:tplc="31DAFAA0">
      <w:start w:val="1"/>
      <w:numFmt w:val="decimal"/>
      <w:lvlText w:val="%4."/>
      <w:lvlJc w:val="left"/>
      <w:pPr>
        <w:ind w:left="2880" w:hanging="360"/>
      </w:pPr>
    </w:lvl>
    <w:lvl w:ilvl="4" w:tplc="8CECA134">
      <w:start w:val="1"/>
      <w:numFmt w:val="lowerLetter"/>
      <w:lvlText w:val="%5."/>
      <w:lvlJc w:val="left"/>
      <w:pPr>
        <w:ind w:left="3600" w:hanging="360"/>
      </w:pPr>
    </w:lvl>
    <w:lvl w:ilvl="5" w:tplc="D6CC105A">
      <w:start w:val="1"/>
      <w:numFmt w:val="lowerRoman"/>
      <w:lvlText w:val="%6."/>
      <w:lvlJc w:val="right"/>
      <w:pPr>
        <w:ind w:left="4320" w:hanging="180"/>
      </w:pPr>
    </w:lvl>
    <w:lvl w:ilvl="6" w:tplc="A880C9DE">
      <w:start w:val="1"/>
      <w:numFmt w:val="decimal"/>
      <w:lvlText w:val="%7."/>
      <w:lvlJc w:val="left"/>
      <w:pPr>
        <w:ind w:left="5040" w:hanging="360"/>
      </w:pPr>
    </w:lvl>
    <w:lvl w:ilvl="7" w:tplc="C1D456F8">
      <w:start w:val="1"/>
      <w:numFmt w:val="lowerLetter"/>
      <w:lvlText w:val="%8."/>
      <w:lvlJc w:val="left"/>
      <w:pPr>
        <w:ind w:left="5760" w:hanging="360"/>
      </w:pPr>
    </w:lvl>
    <w:lvl w:ilvl="8" w:tplc="C30E9B4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0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7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1220612">
    <w:abstractNumId w:val="36"/>
  </w:num>
  <w:num w:numId="2" w16cid:durableId="127824681">
    <w:abstractNumId w:val="1"/>
  </w:num>
  <w:num w:numId="3" w16cid:durableId="1773743366">
    <w:abstractNumId w:val="29"/>
  </w:num>
  <w:num w:numId="4" w16cid:durableId="650907840">
    <w:abstractNumId w:val="27"/>
  </w:num>
  <w:num w:numId="5" w16cid:durableId="1571884265">
    <w:abstractNumId w:val="40"/>
  </w:num>
  <w:num w:numId="6" w16cid:durableId="737483690">
    <w:abstractNumId w:val="31"/>
  </w:num>
  <w:num w:numId="7" w16cid:durableId="124860536">
    <w:abstractNumId w:val="23"/>
  </w:num>
  <w:num w:numId="8" w16cid:durableId="1777090036">
    <w:abstractNumId w:val="0"/>
  </w:num>
  <w:num w:numId="9" w16cid:durableId="1160273114">
    <w:abstractNumId w:val="35"/>
  </w:num>
  <w:num w:numId="10" w16cid:durableId="920791088">
    <w:abstractNumId w:val="9"/>
  </w:num>
  <w:num w:numId="11" w16cid:durableId="575090101">
    <w:abstractNumId w:val="8"/>
  </w:num>
  <w:num w:numId="12" w16cid:durableId="1447624905">
    <w:abstractNumId w:val="41"/>
  </w:num>
  <w:num w:numId="13" w16cid:durableId="822240563">
    <w:abstractNumId w:val="42"/>
  </w:num>
  <w:num w:numId="14" w16cid:durableId="494996926">
    <w:abstractNumId w:val="4"/>
  </w:num>
  <w:num w:numId="15" w16cid:durableId="1775320496">
    <w:abstractNumId w:val="3"/>
  </w:num>
  <w:num w:numId="16" w16cid:durableId="572814937">
    <w:abstractNumId w:val="14"/>
  </w:num>
  <w:num w:numId="17" w16cid:durableId="69038395">
    <w:abstractNumId w:val="20"/>
  </w:num>
  <w:num w:numId="18" w16cid:durableId="292366167">
    <w:abstractNumId w:val="19"/>
  </w:num>
  <w:num w:numId="19" w16cid:durableId="1404134037">
    <w:abstractNumId w:val="6"/>
  </w:num>
  <w:num w:numId="20" w16cid:durableId="1254583516">
    <w:abstractNumId w:val="15"/>
  </w:num>
  <w:num w:numId="21" w16cid:durableId="1906067920">
    <w:abstractNumId w:val="13"/>
  </w:num>
  <w:num w:numId="22" w16cid:durableId="927543782">
    <w:abstractNumId w:val="38"/>
  </w:num>
  <w:num w:numId="23" w16cid:durableId="543754664">
    <w:abstractNumId w:val="46"/>
  </w:num>
  <w:num w:numId="24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6474904">
    <w:abstractNumId w:val="46"/>
  </w:num>
  <w:num w:numId="26" w16cid:durableId="2120024190">
    <w:abstractNumId w:val="26"/>
  </w:num>
  <w:num w:numId="27" w16cid:durableId="1793554149">
    <w:abstractNumId w:val="28"/>
  </w:num>
  <w:num w:numId="28" w16cid:durableId="610357114">
    <w:abstractNumId w:val="44"/>
  </w:num>
  <w:num w:numId="29" w16cid:durableId="489909895">
    <w:abstractNumId w:val="45"/>
  </w:num>
  <w:num w:numId="30" w16cid:durableId="18167130">
    <w:abstractNumId w:val="24"/>
  </w:num>
  <w:num w:numId="31" w16cid:durableId="185213219">
    <w:abstractNumId w:val="22"/>
  </w:num>
  <w:num w:numId="32" w16cid:durableId="2059233371">
    <w:abstractNumId w:val="32"/>
  </w:num>
  <w:num w:numId="33" w16cid:durableId="1039083662">
    <w:abstractNumId w:val="11"/>
  </w:num>
  <w:num w:numId="34" w16cid:durableId="1577590332">
    <w:abstractNumId w:val="10"/>
  </w:num>
  <w:num w:numId="35" w16cid:durableId="9526835">
    <w:abstractNumId w:val="25"/>
  </w:num>
  <w:num w:numId="36" w16cid:durableId="350033752">
    <w:abstractNumId w:val="47"/>
  </w:num>
  <w:num w:numId="37" w16cid:durableId="821117926">
    <w:abstractNumId w:val="30"/>
  </w:num>
  <w:num w:numId="38" w16cid:durableId="1710228815">
    <w:abstractNumId w:val="37"/>
  </w:num>
  <w:num w:numId="39" w16cid:durableId="247351967">
    <w:abstractNumId w:val="12"/>
  </w:num>
  <w:num w:numId="40" w16cid:durableId="1235817931">
    <w:abstractNumId w:val="39"/>
  </w:num>
  <w:num w:numId="41" w16cid:durableId="1534343567">
    <w:abstractNumId w:val="43"/>
  </w:num>
  <w:num w:numId="42" w16cid:durableId="1557739860">
    <w:abstractNumId w:val="7"/>
  </w:num>
  <w:num w:numId="43" w16cid:durableId="149829823">
    <w:abstractNumId w:val="17"/>
  </w:num>
  <w:num w:numId="44" w16cid:durableId="940719161">
    <w:abstractNumId w:val="2"/>
  </w:num>
  <w:num w:numId="45" w16cid:durableId="750390698">
    <w:abstractNumId w:val="34"/>
  </w:num>
  <w:num w:numId="46" w16cid:durableId="787313260">
    <w:abstractNumId w:val="21"/>
  </w:num>
  <w:num w:numId="47" w16cid:durableId="363790675">
    <w:abstractNumId w:val="5"/>
  </w:num>
  <w:num w:numId="48" w16cid:durableId="1473326797">
    <w:abstractNumId w:val="16"/>
  </w:num>
  <w:num w:numId="49" w16cid:durableId="1419906291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59D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A62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4519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3EC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4EA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386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6FE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1776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230B22B"/>
    <w:rsid w:val="03860900"/>
    <w:rsid w:val="041086D2"/>
    <w:rsid w:val="059E606E"/>
    <w:rsid w:val="06CD58D2"/>
    <w:rsid w:val="06E5F460"/>
    <w:rsid w:val="07D84E8F"/>
    <w:rsid w:val="07EB8462"/>
    <w:rsid w:val="08288EAA"/>
    <w:rsid w:val="08EE0CEC"/>
    <w:rsid w:val="0999FB14"/>
    <w:rsid w:val="09A6B84E"/>
    <w:rsid w:val="0A85D081"/>
    <w:rsid w:val="0B141D56"/>
    <w:rsid w:val="0BD495F0"/>
    <w:rsid w:val="0BEE8E36"/>
    <w:rsid w:val="0CA59C53"/>
    <w:rsid w:val="0CD19BD6"/>
    <w:rsid w:val="0E4BA624"/>
    <w:rsid w:val="0E5476AB"/>
    <w:rsid w:val="0E662292"/>
    <w:rsid w:val="0EC4CC4B"/>
    <w:rsid w:val="13CA8E3A"/>
    <w:rsid w:val="140A2651"/>
    <w:rsid w:val="141826CA"/>
    <w:rsid w:val="14F161F1"/>
    <w:rsid w:val="15675AF9"/>
    <w:rsid w:val="162C8C07"/>
    <w:rsid w:val="174C0712"/>
    <w:rsid w:val="17BE1732"/>
    <w:rsid w:val="1814C695"/>
    <w:rsid w:val="187A0A0C"/>
    <w:rsid w:val="1959E793"/>
    <w:rsid w:val="19FBC0D5"/>
    <w:rsid w:val="1AF5B7F4"/>
    <w:rsid w:val="1B4C6757"/>
    <w:rsid w:val="1D0C009C"/>
    <w:rsid w:val="1DBF985E"/>
    <w:rsid w:val="1DD93027"/>
    <w:rsid w:val="1F51EB63"/>
    <w:rsid w:val="20663E77"/>
    <w:rsid w:val="21D2585E"/>
    <w:rsid w:val="22030801"/>
    <w:rsid w:val="2222FAC3"/>
    <w:rsid w:val="22AD00B5"/>
    <w:rsid w:val="22F07AC3"/>
    <w:rsid w:val="2368A4EC"/>
    <w:rsid w:val="24319BBA"/>
    <w:rsid w:val="25046908"/>
    <w:rsid w:val="259CF358"/>
    <w:rsid w:val="25ABBDFC"/>
    <w:rsid w:val="26CCD4DB"/>
    <w:rsid w:val="2715B81D"/>
    <w:rsid w:val="279DFCB4"/>
    <w:rsid w:val="27E2A1E4"/>
    <w:rsid w:val="27E82404"/>
    <w:rsid w:val="28237FD8"/>
    <w:rsid w:val="28E452F9"/>
    <w:rsid w:val="295E245D"/>
    <w:rsid w:val="2B5749B3"/>
    <w:rsid w:val="2B85B063"/>
    <w:rsid w:val="2D583245"/>
    <w:rsid w:val="2E290339"/>
    <w:rsid w:val="2E6360CF"/>
    <w:rsid w:val="2FFB5546"/>
    <w:rsid w:val="306FB453"/>
    <w:rsid w:val="30EFFC84"/>
    <w:rsid w:val="311B8AD4"/>
    <w:rsid w:val="31845CE7"/>
    <w:rsid w:val="32109EEF"/>
    <w:rsid w:val="32A7159A"/>
    <w:rsid w:val="32F41B6A"/>
    <w:rsid w:val="33077035"/>
    <w:rsid w:val="34F8B96F"/>
    <w:rsid w:val="35134C25"/>
    <w:rsid w:val="355330B1"/>
    <w:rsid w:val="3614E860"/>
    <w:rsid w:val="36C71495"/>
    <w:rsid w:val="3727F303"/>
    <w:rsid w:val="3811275C"/>
    <w:rsid w:val="38D3D74E"/>
    <w:rsid w:val="39440EA9"/>
    <w:rsid w:val="3A2A3B39"/>
    <w:rsid w:val="3A59CA83"/>
    <w:rsid w:val="3B7403E5"/>
    <w:rsid w:val="3C541E71"/>
    <w:rsid w:val="3C6BA39B"/>
    <w:rsid w:val="3C8A3374"/>
    <w:rsid w:val="3CD8E635"/>
    <w:rsid w:val="3D217BD4"/>
    <w:rsid w:val="3D8AD567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6A6CFDA"/>
    <w:rsid w:val="476C86B2"/>
    <w:rsid w:val="479DE9AE"/>
    <w:rsid w:val="48C9E24F"/>
    <w:rsid w:val="4B6C75ED"/>
    <w:rsid w:val="4B812435"/>
    <w:rsid w:val="4B858564"/>
    <w:rsid w:val="4BCBC169"/>
    <w:rsid w:val="4C018311"/>
    <w:rsid w:val="4CA83F95"/>
    <w:rsid w:val="4DDC2C3C"/>
    <w:rsid w:val="4E0C2A5D"/>
    <w:rsid w:val="4F3923D3"/>
    <w:rsid w:val="508C9A76"/>
    <w:rsid w:val="5140C54D"/>
    <w:rsid w:val="52480DAD"/>
    <w:rsid w:val="53027D02"/>
    <w:rsid w:val="53964722"/>
    <w:rsid w:val="53CF0DA7"/>
    <w:rsid w:val="53E001A7"/>
    <w:rsid w:val="55E930A9"/>
    <w:rsid w:val="5614D268"/>
    <w:rsid w:val="5A2A91D4"/>
    <w:rsid w:val="5A3E5706"/>
    <w:rsid w:val="5B79B011"/>
    <w:rsid w:val="5B8FBCC5"/>
    <w:rsid w:val="5C5EB5FC"/>
    <w:rsid w:val="5F21B266"/>
    <w:rsid w:val="5F54A838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98F016D"/>
    <w:rsid w:val="6A8269EE"/>
    <w:rsid w:val="6B86F14D"/>
    <w:rsid w:val="6BAE8840"/>
    <w:rsid w:val="6BE04774"/>
    <w:rsid w:val="6C35B82B"/>
    <w:rsid w:val="6C9046A1"/>
    <w:rsid w:val="6EA02760"/>
    <w:rsid w:val="6F025A6D"/>
    <w:rsid w:val="701DA45F"/>
    <w:rsid w:val="7104E5AF"/>
    <w:rsid w:val="7170D7DE"/>
    <w:rsid w:val="71F08F5E"/>
    <w:rsid w:val="724E98D2"/>
    <w:rsid w:val="7502D787"/>
    <w:rsid w:val="758B18DF"/>
    <w:rsid w:val="75D1F525"/>
    <w:rsid w:val="795A3BA4"/>
    <w:rsid w:val="79A3F797"/>
    <w:rsid w:val="79B4E597"/>
    <w:rsid w:val="7A018FD0"/>
    <w:rsid w:val="7AECDAA3"/>
    <w:rsid w:val="7B167474"/>
    <w:rsid w:val="7B17BA24"/>
    <w:rsid w:val="7B2DF49F"/>
    <w:rsid w:val="7B8AA62A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CEC0E837-9F1B-4CEA-B9E9-F8926116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99B8B2-2254-43EF-A5AA-96D795BE10DE}"/>
</file>

<file path=customXml/itemProps3.xml><?xml version="1.0" encoding="utf-8"?>
<ds:datastoreItem xmlns:ds="http://schemas.openxmlformats.org/officeDocument/2006/customXml" ds:itemID="{FBB066BA-0B14-4DE3-9595-E07C0A75E8D8}"/>
</file>

<file path=customXml/itemProps4.xml><?xml version="1.0" encoding="utf-8"?>
<ds:datastoreItem xmlns:ds="http://schemas.openxmlformats.org/officeDocument/2006/customXml" ds:itemID="{1BF6BE93-A63A-4EEB-9E43-33BF581109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854</Characters>
  <Application>Microsoft Office Word</Application>
  <DocSecurity>0</DocSecurity>
  <Lines>7</Lines>
  <Paragraphs>1</Paragraphs>
  <ScaleCrop>false</ScaleCrop>
  <Company>MPS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Benedito Adalberto Brunca</cp:lastModifiedBy>
  <cp:revision>2</cp:revision>
  <cp:lastPrinted>2023-11-23T22:30:00Z</cp:lastPrinted>
  <dcterms:created xsi:type="dcterms:W3CDTF">2024-01-04T21:02:00Z</dcterms:created>
  <dcterms:modified xsi:type="dcterms:W3CDTF">2024-01-04T21:02:00Z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974300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